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DD66" w14:textId="1EC0E57E" w:rsidR="00394D43" w:rsidRPr="00855CB7" w:rsidRDefault="00EC609D">
      <w:pPr>
        <w:rPr>
          <w:rFonts w:cstheme="minorHAnsi"/>
          <w:b/>
          <w:bCs/>
          <w:sz w:val="26"/>
          <w:szCs w:val="26"/>
        </w:rPr>
      </w:pPr>
      <w:r w:rsidRPr="00855CB7">
        <w:rPr>
          <w:rFonts w:cstheme="minorHAnsi"/>
          <w:b/>
          <w:bCs/>
          <w:sz w:val="26"/>
          <w:szCs w:val="26"/>
        </w:rPr>
        <w:t>Liebe Kolleg</w:t>
      </w:r>
      <w:r w:rsidR="005B5415" w:rsidRPr="00855CB7">
        <w:rPr>
          <w:rFonts w:cstheme="minorHAnsi"/>
          <w:b/>
          <w:bCs/>
          <w:sz w:val="26"/>
          <w:szCs w:val="26"/>
        </w:rPr>
        <w:t>i</w:t>
      </w:r>
      <w:r w:rsidR="0068686E" w:rsidRPr="00855CB7">
        <w:rPr>
          <w:rFonts w:cstheme="minorHAnsi"/>
          <w:b/>
          <w:bCs/>
          <w:sz w:val="26"/>
          <w:szCs w:val="26"/>
        </w:rPr>
        <w:t>nnen</w:t>
      </w:r>
      <w:r w:rsidR="005B5415" w:rsidRPr="00855CB7">
        <w:rPr>
          <w:rFonts w:cstheme="minorHAnsi"/>
          <w:b/>
          <w:bCs/>
          <w:sz w:val="26"/>
          <w:szCs w:val="26"/>
        </w:rPr>
        <w:t xml:space="preserve"> und Kollegen</w:t>
      </w:r>
      <w:r w:rsidRPr="00855CB7">
        <w:rPr>
          <w:rFonts w:cstheme="minorHAnsi"/>
          <w:b/>
          <w:bCs/>
          <w:sz w:val="26"/>
          <w:szCs w:val="26"/>
        </w:rPr>
        <w:t>,</w:t>
      </w:r>
    </w:p>
    <w:p w14:paraId="527DBAA6" w14:textId="13066860" w:rsidR="000D43DD" w:rsidRPr="00327A36" w:rsidRDefault="00BF210F">
      <w:pPr>
        <w:rPr>
          <w:rFonts w:cstheme="minorHAnsi"/>
          <w:sz w:val="26"/>
          <w:szCs w:val="26"/>
        </w:rPr>
      </w:pPr>
      <w:r w:rsidRPr="00327A36">
        <w:rPr>
          <w:rFonts w:cstheme="minorHAnsi"/>
          <w:sz w:val="26"/>
          <w:szCs w:val="26"/>
        </w:rPr>
        <w:t>die</w:t>
      </w:r>
      <w:r w:rsidR="005B5415" w:rsidRPr="00327A36">
        <w:rPr>
          <w:rFonts w:cstheme="minorHAnsi"/>
          <w:sz w:val="26"/>
          <w:szCs w:val="26"/>
        </w:rPr>
        <w:t xml:space="preserve"> </w:t>
      </w:r>
      <w:r w:rsidR="000D43DD" w:rsidRPr="00327A36">
        <w:rPr>
          <w:rFonts w:cstheme="minorHAnsi"/>
          <w:sz w:val="26"/>
          <w:szCs w:val="26"/>
        </w:rPr>
        <w:t xml:space="preserve">heurigen </w:t>
      </w:r>
      <w:r w:rsidR="005B5415" w:rsidRPr="00327A36">
        <w:rPr>
          <w:rFonts w:cstheme="minorHAnsi"/>
          <w:b/>
          <w:sz w:val="26"/>
          <w:szCs w:val="26"/>
        </w:rPr>
        <w:t>Architekturtage am 10. und 11. Juni 2022</w:t>
      </w:r>
      <w:r w:rsidR="005B5415" w:rsidRPr="00327A36">
        <w:rPr>
          <w:rFonts w:cstheme="minorHAnsi"/>
          <w:sz w:val="26"/>
          <w:szCs w:val="26"/>
        </w:rPr>
        <w:t xml:space="preserve"> widmen sich dem </w:t>
      </w:r>
      <w:r w:rsidR="008924E4" w:rsidRPr="00327A36">
        <w:rPr>
          <w:rFonts w:cstheme="minorHAnsi"/>
          <w:sz w:val="26"/>
          <w:szCs w:val="26"/>
        </w:rPr>
        <w:t>ber</w:t>
      </w:r>
      <w:r w:rsidR="004D3B05" w:rsidRPr="00327A36">
        <w:rPr>
          <w:rFonts w:cstheme="minorHAnsi"/>
          <w:sz w:val="26"/>
          <w:szCs w:val="26"/>
        </w:rPr>
        <w:t>eits im Jahr 2021 aufgegriffenen</w:t>
      </w:r>
      <w:r w:rsidR="008924E4" w:rsidRPr="00327A36">
        <w:rPr>
          <w:rFonts w:cstheme="minorHAnsi"/>
          <w:sz w:val="26"/>
          <w:szCs w:val="26"/>
        </w:rPr>
        <w:t xml:space="preserve"> </w:t>
      </w:r>
      <w:r w:rsidR="005B5415" w:rsidRPr="00327A36">
        <w:rPr>
          <w:rFonts w:cstheme="minorHAnsi"/>
          <w:sz w:val="26"/>
          <w:szCs w:val="26"/>
        </w:rPr>
        <w:t xml:space="preserve">Thema </w:t>
      </w:r>
      <w:r w:rsidR="005B5415" w:rsidRPr="00327A36">
        <w:rPr>
          <w:rFonts w:cstheme="minorHAnsi"/>
          <w:b/>
          <w:sz w:val="26"/>
          <w:szCs w:val="26"/>
        </w:rPr>
        <w:t>„Architektur und Bildung“</w:t>
      </w:r>
      <w:r w:rsidR="00AD771F" w:rsidRPr="00327A36">
        <w:rPr>
          <w:rFonts w:cstheme="minorHAnsi"/>
          <w:b/>
          <w:sz w:val="26"/>
          <w:szCs w:val="26"/>
        </w:rPr>
        <w:t xml:space="preserve"> – </w:t>
      </w:r>
      <w:proofErr w:type="spellStart"/>
      <w:proofErr w:type="gramStart"/>
      <w:r w:rsidR="00AD771F" w:rsidRPr="00327A36">
        <w:rPr>
          <w:rFonts w:cstheme="minorHAnsi"/>
          <w:b/>
          <w:sz w:val="26"/>
          <w:szCs w:val="26"/>
        </w:rPr>
        <w:t>Leben.Lernen.Raum</w:t>
      </w:r>
      <w:proofErr w:type="spellEnd"/>
      <w:proofErr w:type="gramEnd"/>
      <w:r w:rsidR="00AD771F" w:rsidRPr="00327A36">
        <w:rPr>
          <w:rFonts w:cstheme="minorHAnsi"/>
          <w:b/>
          <w:sz w:val="26"/>
          <w:szCs w:val="26"/>
        </w:rPr>
        <w:t>.</w:t>
      </w:r>
      <w:r w:rsidR="004D3B05" w:rsidRPr="00327A36">
        <w:rPr>
          <w:rFonts w:cstheme="minorHAnsi"/>
          <w:sz w:val="26"/>
          <w:szCs w:val="26"/>
        </w:rPr>
        <w:t xml:space="preserve"> </w:t>
      </w:r>
    </w:p>
    <w:p w14:paraId="14DC24F1" w14:textId="1451613E" w:rsidR="00AD771F" w:rsidRPr="00327A36" w:rsidRDefault="008924E4">
      <w:pPr>
        <w:rPr>
          <w:rFonts w:cstheme="minorHAnsi"/>
          <w:sz w:val="26"/>
          <w:szCs w:val="26"/>
        </w:rPr>
      </w:pPr>
      <w:r w:rsidRPr="00327A36">
        <w:rPr>
          <w:rFonts w:cstheme="minorHAnsi"/>
          <w:sz w:val="26"/>
          <w:szCs w:val="26"/>
        </w:rPr>
        <w:t>Wir laden Sie herzlich</w:t>
      </w:r>
      <w:r w:rsidR="00BF210F" w:rsidRPr="00327A36">
        <w:rPr>
          <w:rFonts w:cstheme="minorHAnsi"/>
          <w:sz w:val="26"/>
          <w:szCs w:val="26"/>
        </w:rPr>
        <w:t xml:space="preserve"> ein, sich mit Ihrem Büro/Ihrer Arbeit </w:t>
      </w:r>
      <w:r w:rsidRPr="00327A36">
        <w:rPr>
          <w:rFonts w:cstheme="minorHAnsi"/>
          <w:sz w:val="26"/>
          <w:szCs w:val="26"/>
        </w:rPr>
        <w:t xml:space="preserve">aktiv bei den Architekturtagen </w:t>
      </w:r>
      <w:r w:rsidR="00BF210F" w:rsidRPr="00327A36">
        <w:rPr>
          <w:rFonts w:cstheme="minorHAnsi"/>
          <w:sz w:val="26"/>
          <w:szCs w:val="26"/>
        </w:rPr>
        <w:t>zu beteiligen und sich</w:t>
      </w:r>
      <w:r w:rsidR="005B5415" w:rsidRPr="00327A36">
        <w:rPr>
          <w:rFonts w:cstheme="minorHAnsi"/>
          <w:sz w:val="26"/>
          <w:szCs w:val="26"/>
        </w:rPr>
        <w:t xml:space="preserve"> auf Ihre Art</w:t>
      </w:r>
      <w:r w:rsidR="00BF210F" w:rsidRPr="00327A36">
        <w:rPr>
          <w:rFonts w:cstheme="minorHAnsi"/>
          <w:sz w:val="26"/>
          <w:szCs w:val="26"/>
        </w:rPr>
        <w:t xml:space="preserve"> der Öffentlichkeit zu präsentieren. </w:t>
      </w:r>
      <w:r w:rsidR="000B35F7" w:rsidRPr="00327A36">
        <w:rPr>
          <w:rFonts w:cstheme="minorHAnsi"/>
          <w:sz w:val="26"/>
          <w:szCs w:val="26"/>
        </w:rPr>
        <w:t xml:space="preserve">Ob </w:t>
      </w:r>
      <w:r w:rsidR="009D29E8" w:rsidRPr="00327A36">
        <w:rPr>
          <w:rFonts w:cstheme="minorHAnsi"/>
          <w:sz w:val="26"/>
          <w:szCs w:val="26"/>
        </w:rPr>
        <w:t xml:space="preserve">es nun eine </w:t>
      </w:r>
      <w:r w:rsidR="009D29E8" w:rsidRPr="00327A36">
        <w:rPr>
          <w:rFonts w:cstheme="minorHAnsi"/>
          <w:b/>
          <w:sz w:val="26"/>
          <w:szCs w:val="26"/>
        </w:rPr>
        <w:t>Baustellenbesichtigung</w:t>
      </w:r>
      <w:r w:rsidR="000B35F7" w:rsidRPr="00327A36">
        <w:rPr>
          <w:rFonts w:cstheme="minorHAnsi"/>
          <w:b/>
          <w:sz w:val="26"/>
          <w:szCs w:val="26"/>
        </w:rPr>
        <w:t xml:space="preserve">, </w:t>
      </w:r>
      <w:r w:rsidR="006259DD" w:rsidRPr="00327A36">
        <w:rPr>
          <w:rFonts w:cstheme="minorHAnsi"/>
          <w:b/>
          <w:sz w:val="26"/>
          <w:szCs w:val="26"/>
        </w:rPr>
        <w:t>e</w:t>
      </w:r>
      <w:r w:rsidR="000B35F7" w:rsidRPr="00327A36">
        <w:rPr>
          <w:rFonts w:cstheme="minorHAnsi"/>
          <w:b/>
          <w:sz w:val="26"/>
          <w:szCs w:val="26"/>
        </w:rPr>
        <w:t>in Stadtspaziergang</w:t>
      </w:r>
      <w:r w:rsidR="009D29E8" w:rsidRPr="00327A36">
        <w:rPr>
          <w:rFonts w:cstheme="minorHAnsi"/>
          <w:b/>
          <w:sz w:val="26"/>
          <w:szCs w:val="26"/>
        </w:rPr>
        <w:t>, ein Vortrag, ein offenes Gebäude, ein Workshop etc</w:t>
      </w:r>
      <w:r w:rsidR="009D29E8" w:rsidRPr="00327A36">
        <w:rPr>
          <w:rFonts w:cstheme="minorHAnsi"/>
          <w:sz w:val="26"/>
          <w:szCs w:val="26"/>
        </w:rPr>
        <w:t>.</w:t>
      </w:r>
      <w:r w:rsidR="006259DD" w:rsidRPr="00327A36">
        <w:rPr>
          <w:rFonts w:cstheme="minorHAnsi"/>
          <w:sz w:val="26"/>
          <w:szCs w:val="26"/>
        </w:rPr>
        <w:t xml:space="preserve"> ist</w:t>
      </w:r>
      <w:r w:rsidRPr="00327A36">
        <w:rPr>
          <w:rFonts w:cstheme="minorHAnsi"/>
          <w:sz w:val="26"/>
          <w:szCs w:val="26"/>
        </w:rPr>
        <w:t xml:space="preserve"> </w:t>
      </w:r>
      <w:r w:rsidR="009D29E8" w:rsidRPr="00327A36">
        <w:rPr>
          <w:rFonts w:cstheme="minorHAnsi"/>
          <w:sz w:val="26"/>
          <w:szCs w:val="26"/>
        </w:rPr>
        <w:t>bleibt</w:t>
      </w:r>
      <w:r w:rsidR="006B777B" w:rsidRPr="00327A36">
        <w:rPr>
          <w:rFonts w:cstheme="minorHAnsi"/>
          <w:sz w:val="26"/>
          <w:szCs w:val="26"/>
        </w:rPr>
        <w:t>,</w:t>
      </w:r>
      <w:r w:rsidR="009D29E8" w:rsidRPr="00327A36">
        <w:rPr>
          <w:rFonts w:cstheme="minorHAnsi"/>
          <w:sz w:val="26"/>
          <w:szCs w:val="26"/>
        </w:rPr>
        <w:t xml:space="preserve"> </w:t>
      </w:r>
      <w:r w:rsidR="00F17B8F" w:rsidRPr="00327A36">
        <w:rPr>
          <w:rFonts w:cstheme="minorHAnsi"/>
          <w:sz w:val="26"/>
          <w:szCs w:val="26"/>
        </w:rPr>
        <w:t xml:space="preserve">ganz Ihnen </w:t>
      </w:r>
      <w:r w:rsidR="009D29E8" w:rsidRPr="00327A36">
        <w:rPr>
          <w:rFonts w:cstheme="minorHAnsi"/>
          <w:sz w:val="26"/>
          <w:szCs w:val="26"/>
        </w:rPr>
        <w:t xml:space="preserve">überlassen. </w:t>
      </w:r>
      <w:r w:rsidR="00BC68DD" w:rsidRPr="00327A36">
        <w:rPr>
          <w:rFonts w:cstheme="minorHAnsi"/>
          <w:sz w:val="26"/>
          <w:szCs w:val="26"/>
        </w:rPr>
        <w:t>Für Formatanregungen und -tipps stehen wir Ihnen, auf Wunsch, gerne zur Seite!</w:t>
      </w:r>
    </w:p>
    <w:p w14:paraId="23566779" w14:textId="377EBE25" w:rsidR="00BC68DD" w:rsidRPr="00327A36" w:rsidRDefault="00BC68DD">
      <w:pPr>
        <w:rPr>
          <w:rFonts w:cstheme="minorHAnsi"/>
          <w:sz w:val="26"/>
          <w:szCs w:val="26"/>
        </w:rPr>
      </w:pPr>
      <w:r w:rsidRPr="00327A36">
        <w:rPr>
          <w:rFonts w:cstheme="minorHAnsi"/>
          <w:sz w:val="26"/>
          <w:szCs w:val="26"/>
        </w:rPr>
        <w:t>Wenn Sie möchten</w:t>
      </w:r>
      <w:r w:rsidR="006B777B" w:rsidRPr="00327A36">
        <w:rPr>
          <w:rFonts w:cstheme="minorHAnsi"/>
          <w:sz w:val="26"/>
          <w:szCs w:val="26"/>
        </w:rPr>
        <w:t>,</w:t>
      </w:r>
      <w:r w:rsidRPr="00327A36">
        <w:rPr>
          <w:rFonts w:cstheme="minorHAnsi"/>
          <w:sz w:val="26"/>
          <w:szCs w:val="26"/>
        </w:rPr>
        <w:t xml:space="preserve"> ist </w:t>
      </w:r>
      <w:r w:rsidR="009C4372" w:rsidRPr="00327A36">
        <w:rPr>
          <w:rFonts w:cstheme="minorHAnsi"/>
          <w:sz w:val="26"/>
          <w:szCs w:val="26"/>
        </w:rPr>
        <w:t>auch ein</w:t>
      </w:r>
      <w:r w:rsidRPr="00327A36">
        <w:rPr>
          <w:rFonts w:cstheme="minorHAnsi"/>
          <w:sz w:val="26"/>
          <w:szCs w:val="26"/>
        </w:rPr>
        <w:t xml:space="preserve"> Termin</w:t>
      </w:r>
      <w:r w:rsidR="00D06A42" w:rsidRPr="00327A36">
        <w:rPr>
          <w:rFonts w:cstheme="minorHAnsi"/>
          <w:sz w:val="26"/>
          <w:szCs w:val="26"/>
        </w:rPr>
        <w:t xml:space="preserve"> für einen solchen</w:t>
      </w:r>
      <w:r w:rsidRPr="00327A36">
        <w:rPr>
          <w:rFonts w:cstheme="minorHAnsi"/>
          <w:sz w:val="26"/>
          <w:szCs w:val="26"/>
        </w:rPr>
        <w:t xml:space="preserve"> </w:t>
      </w:r>
      <w:r w:rsidR="004846F8" w:rsidRPr="00327A36">
        <w:rPr>
          <w:rFonts w:cstheme="minorHAnsi"/>
          <w:sz w:val="26"/>
          <w:szCs w:val="26"/>
        </w:rPr>
        <w:t xml:space="preserve">Beitrag </w:t>
      </w:r>
      <w:r w:rsidRPr="00327A36">
        <w:rPr>
          <w:rFonts w:cstheme="minorHAnsi"/>
          <w:sz w:val="26"/>
          <w:szCs w:val="26"/>
        </w:rPr>
        <w:t>im</w:t>
      </w:r>
      <w:r w:rsidR="00D06A42" w:rsidRPr="00327A36">
        <w:rPr>
          <w:rFonts w:cstheme="minorHAnsi"/>
          <w:sz w:val="26"/>
          <w:szCs w:val="26"/>
        </w:rPr>
        <w:t xml:space="preserve"> unmittelbaren</w:t>
      </w:r>
      <w:r w:rsidR="004846F8" w:rsidRPr="00327A36">
        <w:rPr>
          <w:rFonts w:cstheme="minorHAnsi"/>
          <w:sz w:val="26"/>
          <w:szCs w:val="26"/>
        </w:rPr>
        <w:t xml:space="preserve"> zeitlichen Vorfeld</w:t>
      </w:r>
      <w:r w:rsidRPr="00327A36">
        <w:rPr>
          <w:rFonts w:cstheme="minorHAnsi"/>
          <w:sz w:val="26"/>
          <w:szCs w:val="26"/>
        </w:rPr>
        <w:t xml:space="preserve"> </w:t>
      </w:r>
      <w:r w:rsidR="00D06A42" w:rsidRPr="00327A36">
        <w:rPr>
          <w:rFonts w:cstheme="minorHAnsi"/>
          <w:sz w:val="26"/>
          <w:szCs w:val="26"/>
        </w:rPr>
        <w:t>der Architekturtage</w:t>
      </w:r>
      <w:r w:rsidR="004846F8" w:rsidRPr="00327A36">
        <w:rPr>
          <w:rFonts w:cstheme="minorHAnsi"/>
          <w:sz w:val="26"/>
          <w:szCs w:val="26"/>
        </w:rPr>
        <w:t xml:space="preserve"> </w:t>
      </w:r>
      <w:r w:rsidR="008924E4" w:rsidRPr="00327A36">
        <w:rPr>
          <w:rFonts w:cstheme="minorHAnsi"/>
          <w:sz w:val="26"/>
          <w:szCs w:val="26"/>
        </w:rPr>
        <w:t xml:space="preserve">möglich. </w:t>
      </w:r>
    </w:p>
    <w:p w14:paraId="6F3A105E" w14:textId="6EB83A46" w:rsidR="00AD771F" w:rsidRPr="00327A36" w:rsidRDefault="00AD771F">
      <w:pPr>
        <w:rPr>
          <w:rFonts w:cstheme="minorHAnsi"/>
          <w:sz w:val="26"/>
          <w:szCs w:val="26"/>
        </w:rPr>
      </w:pPr>
      <w:r w:rsidRPr="00327A36">
        <w:rPr>
          <w:rFonts w:cstheme="minorHAnsi"/>
          <w:sz w:val="26"/>
          <w:szCs w:val="26"/>
        </w:rPr>
        <w:t xml:space="preserve">Für </w:t>
      </w:r>
      <w:r w:rsidR="008924E4" w:rsidRPr="00327A36">
        <w:rPr>
          <w:rFonts w:cstheme="minorHAnsi"/>
          <w:sz w:val="26"/>
          <w:szCs w:val="26"/>
        </w:rPr>
        <w:t xml:space="preserve">eine individuelle Abstimmung und entsprechenden Informationsaustausch </w:t>
      </w:r>
      <w:r w:rsidR="00541ECD" w:rsidRPr="00327A36">
        <w:rPr>
          <w:rFonts w:cstheme="minorHAnsi"/>
          <w:sz w:val="26"/>
          <w:szCs w:val="26"/>
        </w:rPr>
        <w:t xml:space="preserve">nehmen Sie bitte bis spätestens </w:t>
      </w:r>
      <w:r w:rsidR="00657C4C" w:rsidRPr="00327A36">
        <w:rPr>
          <w:rFonts w:cstheme="minorHAnsi"/>
          <w:sz w:val="26"/>
          <w:szCs w:val="26"/>
        </w:rPr>
        <w:t>31</w:t>
      </w:r>
      <w:r w:rsidRPr="00327A36">
        <w:rPr>
          <w:rFonts w:cstheme="minorHAnsi"/>
          <w:sz w:val="26"/>
          <w:szCs w:val="26"/>
        </w:rPr>
        <w:t>. März</w:t>
      </w:r>
      <w:r w:rsidR="00541ECD" w:rsidRPr="00327A36">
        <w:rPr>
          <w:rFonts w:cstheme="minorHAnsi"/>
          <w:sz w:val="26"/>
          <w:szCs w:val="26"/>
        </w:rPr>
        <w:t xml:space="preserve"> 2022 Kontakt mit der </w:t>
      </w:r>
      <w:r w:rsidR="00541ECD" w:rsidRPr="00CF6CB2">
        <w:rPr>
          <w:rFonts w:cstheme="minorHAnsi"/>
          <w:sz w:val="26"/>
          <w:szCs w:val="26"/>
          <w:u w:val="single"/>
        </w:rPr>
        <w:t>Initiative Architektur</w:t>
      </w:r>
      <w:r w:rsidR="008924E4" w:rsidRPr="00327A36">
        <w:rPr>
          <w:rFonts w:cstheme="minorHAnsi"/>
          <w:sz w:val="26"/>
          <w:szCs w:val="26"/>
        </w:rPr>
        <w:t xml:space="preserve"> </w:t>
      </w:r>
      <w:r w:rsidR="00541ECD" w:rsidRPr="00327A36">
        <w:rPr>
          <w:rFonts w:cstheme="minorHAnsi"/>
          <w:sz w:val="26"/>
          <w:szCs w:val="26"/>
        </w:rPr>
        <w:t>auf.</w:t>
      </w:r>
      <w:r w:rsidRPr="00327A36">
        <w:rPr>
          <w:rFonts w:cstheme="minorHAnsi"/>
          <w:sz w:val="26"/>
          <w:szCs w:val="26"/>
        </w:rPr>
        <w:t xml:space="preserve"> </w:t>
      </w:r>
      <w:bookmarkStart w:id="0" w:name="_GoBack"/>
      <w:bookmarkEnd w:id="0"/>
    </w:p>
    <w:p w14:paraId="72A0E6AD" w14:textId="362BA31B" w:rsidR="002E5FB6" w:rsidRPr="00327A36" w:rsidRDefault="006259DD">
      <w:pPr>
        <w:rPr>
          <w:rFonts w:cstheme="minorHAnsi"/>
          <w:sz w:val="26"/>
          <w:szCs w:val="26"/>
        </w:rPr>
      </w:pPr>
      <w:r w:rsidRPr="00327A36">
        <w:rPr>
          <w:rFonts w:cstheme="minorHAnsi"/>
          <w:sz w:val="26"/>
          <w:szCs w:val="26"/>
        </w:rPr>
        <w:t>Sie</w:t>
      </w:r>
      <w:r w:rsidR="009D29E8" w:rsidRPr="00327A36">
        <w:rPr>
          <w:rFonts w:cstheme="minorHAnsi"/>
          <w:sz w:val="26"/>
          <w:szCs w:val="26"/>
        </w:rPr>
        <w:t xml:space="preserve"> und</w:t>
      </w:r>
      <w:r w:rsidR="002E5FB6" w:rsidRPr="00327A36">
        <w:rPr>
          <w:rFonts w:cstheme="minorHAnsi"/>
          <w:sz w:val="26"/>
          <w:szCs w:val="26"/>
        </w:rPr>
        <w:t xml:space="preserve"> Ihr Programm</w:t>
      </w:r>
      <w:r w:rsidR="009D29E8" w:rsidRPr="00327A36">
        <w:rPr>
          <w:rFonts w:cstheme="minorHAnsi"/>
          <w:sz w:val="26"/>
          <w:szCs w:val="26"/>
        </w:rPr>
        <w:t xml:space="preserve"> </w:t>
      </w:r>
      <w:r w:rsidR="00E16372" w:rsidRPr="00327A36">
        <w:rPr>
          <w:rFonts w:cstheme="minorHAnsi"/>
          <w:sz w:val="26"/>
          <w:szCs w:val="26"/>
        </w:rPr>
        <w:t xml:space="preserve">werden </w:t>
      </w:r>
      <w:r w:rsidR="009D29E8" w:rsidRPr="00327A36">
        <w:rPr>
          <w:rFonts w:cstheme="minorHAnsi"/>
          <w:sz w:val="26"/>
          <w:szCs w:val="26"/>
        </w:rPr>
        <w:t xml:space="preserve">auf der Webseite der Architekturtage sowie </w:t>
      </w:r>
      <w:r w:rsidR="008924E4" w:rsidRPr="00327A36">
        <w:rPr>
          <w:rFonts w:cstheme="minorHAnsi"/>
          <w:sz w:val="26"/>
          <w:szCs w:val="26"/>
        </w:rPr>
        <w:t xml:space="preserve">auf </w:t>
      </w:r>
      <w:r w:rsidR="00BC68DD" w:rsidRPr="00327A36">
        <w:rPr>
          <w:rFonts w:cstheme="minorHAnsi"/>
          <w:sz w:val="26"/>
          <w:szCs w:val="26"/>
        </w:rPr>
        <w:t xml:space="preserve">der Website der Initiative Architektur </w:t>
      </w:r>
      <w:r w:rsidR="008924E4" w:rsidRPr="00327A36">
        <w:rPr>
          <w:rFonts w:cstheme="minorHAnsi"/>
          <w:sz w:val="26"/>
          <w:szCs w:val="26"/>
        </w:rPr>
        <w:t>kommuniziert und dokumentiert</w:t>
      </w:r>
      <w:r w:rsidR="009D29E8" w:rsidRPr="00327A36">
        <w:rPr>
          <w:rFonts w:cstheme="minorHAnsi"/>
          <w:sz w:val="26"/>
          <w:szCs w:val="26"/>
        </w:rPr>
        <w:t xml:space="preserve">. Wir freuen uns, wenn Sie die Chance </w:t>
      </w:r>
      <w:r w:rsidR="0068686E" w:rsidRPr="00327A36">
        <w:rPr>
          <w:rFonts w:cstheme="minorHAnsi"/>
          <w:sz w:val="26"/>
          <w:szCs w:val="26"/>
        </w:rPr>
        <w:t xml:space="preserve">nutzen, </w:t>
      </w:r>
      <w:r w:rsidRPr="00327A36">
        <w:rPr>
          <w:rFonts w:cstheme="minorHAnsi"/>
          <w:sz w:val="26"/>
          <w:szCs w:val="26"/>
        </w:rPr>
        <w:t xml:space="preserve">sich </w:t>
      </w:r>
      <w:r w:rsidR="009D29E8" w:rsidRPr="00327A36">
        <w:rPr>
          <w:rFonts w:cstheme="minorHAnsi"/>
          <w:sz w:val="26"/>
          <w:szCs w:val="26"/>
        </w:rPr>
        <w:t xml:space="preserve">im Rahmen der Architekturtage </w:t>
      </w:r>
      <w:r w:rsidR="008924E4" w:rsidRPr="00327A36">
        <w:rPr>
          <w:rFonts w:cstheme="minorHAnsi"/>
          <w:sz w:val="26"/>
          <w:szCs w:val="26"/>
        </w:rPr>
        <w:t xml:space="preserve">einzubringen und </w:t>
      </w:r>
      <w:r w:rsidR="003B52CE" w:rsidRPr="00327A36">
        <w:rPr>
          <w:rFonts w:cstheme="minorHAnsi"/>
          <w:sz w:val="26"/>
          <w:szCs w:val="26"/>
        </w:rPr>
        <w:t>zu präsentieren</w:t>
      </w:r>
      <w:r w:rsidR="008B3B1E" w:rsidRPr="00327A36">
        <w:rPr>
          <w:rFonts w:cstheme="minorHAnsi"/>
          <w:sz w:val="26"/>
          <w:szCs w:val="26"/>
        </w:rPr>
        <w:t xml:space="preserve">! </w:t>
      </w:r>
    </w:p>
    <w:p w14:paraId="431D0BB7" w14:textId="77777777" w:rsidR="00F60740" w:rsidRPr="00327A36" w:rsidRDefault="00F60740">
      <w:pPr>
        <w:rPr>
          <w:rFonts w:cstheme="minorHAnsi"/>
          <w:sz w:val="26"/>
          <w:szCs w:val="26"/>
        </w:rPr>
      </w:pPr>
    </w:p>
    <w:p w14:paraId="6B3D38F9" w14:textId="448E9A77" w:rsidR="009257E5" w:rsidRDefault="008924E4" w:rsidP="00657C4C">
      <w:pPr>
        <w:spacing w:after="0"/>
        <w:rPr>
          <w:rFonts w:cstheme="minorHAnsi"/>
          <w:color w:val="000000" w:themeColor="text1"/>
          <w:sz w:val="26"/>
          <w:szCs w:val="26"/>
        </w:rPr>
      </w:pPr>
      <w:r w:rsidRPr="00327A36">
        <w:rPr>
          <w:rFonts w:cstheme="minorHAnsi"/>
          <w:color w:val="000000" w:themeColor="text1"/>
          <w:sz w:val="26"/>
          <w:szCs w:val="26"/>
          <w:highlight w:val="yellow"/>
        </w:rPr>
        <w:t>Initiative Architektur</w:t>
      </w:r>
    </w:p>
    <w:p w14:paraId="639282AE" w14:textId="5C43314E" w:rsidR="008924E4" w:rsidRPr="00327A36" w:rsidRDefault="008924E4" w:rsidP="00657C4C">
      <w:pPr>
        <w:spacing w:after="0"/>
        <w:rPr>
          <w:rFonts w:cstheme="minorHAnsi"/>
          <w:color w:val="000000" w:themeColor="text1"/>
          <w:sz w:val="26"/>
          <w:szCs w:val="26"/>
        </w:rPr>
      </w:pPr>
      <w:r w:rsidRPr="00327A36">
        <w:rPr>
          <w:rFonts w:cstheme="minorHAnsi"/>
          <w:color w:val="000000" w:themeColor="text1"/>
          <w:sz w:val="26"/>
          <w:szCs w:val="26"/>
        </w:rPr>
        <w:t>Sinnhubstraße 3</w:t>
      </w:r>
    </w:p>
    <w:p w14:paraId="18C761D1" w14:textId="3CEA68CA" w:rsidR="008924E4" w:rsidRPr="00327A36" w:rsidRDefault="008924E4" w:rsidP="00657C4C">
      <w:pPr>
        <w:spacing w:after="0"/>
        <w:rPr>
          <w:rFonts w:cstheme="minorHAnsi"/>
          <w:color w:val="000000" w:themeColor="text1"/>
          <w:sz w:val="26"/>
          <w:szCs w:val="26"/>
        </w:rPr>
      </w:pPr>
      <w:r w:rsidRPr="00327A36">
        <w:rPr>
          <w:rFonts w:cstheme="minorHAnsi"/>
          <w:color w:val="000000" w:themeColor="text1"/>
          <w:sz w:val="26"/>
          <w:szCs w:val="26"/>
        </w:rPr>
        <w:t>5020 Salzburg</w:t>
      </w:r>
    </w:p>
    <w:p w14:paraId="07C2ED85" w14:textId="086025EA" w:rsidR="008924E4" w:rsidRPr="00327A36" w:rsidRDefault="008924E4" w:rsidP="00657C4C">
      <w:pPr>
        <w:spacing w:after="0"/>
        <w:rPr>
          <w:rFonts w:cstheme="minorHAnsi"/>
          <w:color w:val="000000" w:themeColor="text1"/>
          <w:sz w:val="26"/>
          <w:szCs w:val="26"/>
        </w:rPr>
      </w:pPr>
      <w:r w:rsidRPr="00327A36">
        <w:rPr>
          <w:rFonts w:cstheme="minorHAnsi"/>
          <w:color w:val="000000" w:themeColor="text1"/>
          <w:sz w:val="26"/>
          <w:szCs w:val="26"/>
        </w:rPr>
        <w:t>Tel.: 0662/</w:t>
      </w:r>
      <w:r w:rsidR="00F60740" w:rsidRPr="00327A36">
        <w:rPr>
          <w:rFonts w:cstheme="minorHAnsi"/>
          <w:color w:val="000000" w:themeColor="text1"/>
          <w:sz w:val="26"/>
          <w:szCs w:val="26"/>
        </w:rPr>
        <w:t>879867</w:t>
      </w:r>
    </w:p>
    <w:p w14:paraId="6B9B40A5" w14:textId="66CF34DB" w:rsidR="00F60740" w:rsidRPr="00327A36" w:rsidRDefault="00F60740" w:rsidP="00657C4C">
      <w:pPr>
        <w:spacing w:after="0"/>
        <w:rPr>
          <w:rFonts w:cstheme="minorHAnsi"/>
          <w:color w:val="000000" w:themeColor="text1"/>
          <w:sz w:val="26"/>
          <w:szCs w:val="26"/>
        </w:rPr>
      </w:pPr>
      <w:r w:rsidRPr="00327A36">
        <w:rPr>
          <w:rFonts w:cstheme="minorHAnsi"/>
          <w:color w:val="000000" w:themeColor="text1"/>
          <w:sz w:val="26"/>
          <w:szCs w:val="26"/>
        </w:rPr>
        <w:t xml:space="preserve">Email: </w:t>
      </w:r>
      <w:hyperlink r:id="rId8" w:history="1">
        <w:r w:rsidRPr="00327A36">
          <w:rPr>
            <w:rStyle w:val="Hyperlink"/>
            <w:rFonts w:cstheme="minorHAnsi"/>
            <w:color w:val="000000" w:themeColor="text1"/>
            <w:sz w:val="26"/>
            <w:szCs w:val="26"/>
            <w:u w:val="none"/>
          </w:rPr>
          <w:t>office@initiativearchitektur.at</w:t>
        </w:r>
      </w:hyperlink>
    </w:p>
    <w:p w14:paraId="1AD5C4BD" w14:textId="77777777" w:rsidR="00F60740" w:rsidRPr="00327A36" w:rsidRDefault="00F60740">
      <w:pPr>
        <w:rPr>
          <w:rFonts w:cstheme="minorHAnsi"/>
          <w:sz w:val="26"/>
          <w:szCs w:val="26"/>
        </w:rPr>
      </w:pPr>
    </w:p>
    <w:p w14:paraId="6FDF9EEF" w14:textId="070887FF" w:rsidR="00EC609D" w:rsidRDefault="002E5FB6">
      <w:pPr>
        <w:rPr>
          <w:rFonts w:cstheme="minorHAnsi"/>
          <w:sz w:val="26"/>
          <w:szCs w:val="26"/>
        </w:rPr>
      </w:pPr>
      <w:r w:rsidRPr="00327A36">
        <w:rPr>
          <w:rFonts w:cstheme="minorHAnsi"/>
          <w:sz w:val="26"/>
          <w:szCs w:val="26"/>
        </w:rPr>
        <w:t>Mit vielen Grüßen</w:t>
      </w:r>
      <w:r w:rsidRPr="00327A36">
        <w:rPr>
          <w:rFonts w:cstheme="minorHAnsi"/>
          <w:sz w:val="26"/>
          <w:szCs w:val="26"/>
        </w:rPr>
        <w:br/>
        <w:t>Verein Architekturtage</w:t>
      </w:r>
      <w:r w:rsidR="00F60740" w:rsidRPr="00327A36">
        <w:rPr>
          <w:rFonts w:cstheme="minorHAnsi"/>
          <w:sz w:val="26"/>
          <w:szCs w:val="26"/>
        </w:rPr>
        <w:t xml:space="preserve"> und Team der Initiative Architektur</w:t>
      </w:r>
    </w:p>
    <w:p w14:paraId="6D55F6AF" w14:textId="77777777" w:rsidR="00327A36" w:rsidRPr="00327A36" w:rsidRDefault="00327A36">
      <w:pPr>
        <w:rPr>
          <w:rFonts w:cstheme="minorHAnsi"/>
          <w:sz w:val="26"/>
          <w:szCs w:val="26"/>
        </w:rPr>
      </w:pPr>
    </w:p>
    <w:p w14:paraId="5D6A6A4B" w14:textId="7A1632FC" w:rsidR="008B3B1E" w:rsidRPr="00327A36" w:rsidRDefault="009257E5">
      <w:pPr>
        <w:rPr>
          <w:rFonts w:cstheme="minorHAnsi"/>
          <w:sz w:val="26"/>
          <w:szCs w:val="26"/>
        </w:rPr>
      </w:pPr>
      <w:r w:rsidRPr="00327A36">
        <w:rPr>
          <w:rFonts w:cstheme="minorHAnsi"/>
          <w:sz w:val="26"/>
          <w:szCs w:val="26"/>
        </w:rPr>
        <w:t>PS: In der Architekturtage TV</w:t>
      </w:r>
      <w:r w:rsidR="0068686E" w:rsidRPr="00327A36">
        <w:rPr>
          <w:rFonts w:cstheme="minorHAnsi"/>
          <w:sz w:val="26"/>
          <w:szCs w:val="26"/>
        </w:rPr>
        <w:t>-</w:t>
      </w:r>
      <w:r w:rsidRPr="00327A36">
        <w:rPr>
          <w:rFonts w:cstheme="minorHAnsi"/>
          <w:sz w:val="26"/>
          <w:szCs w:val="26"/>
        </w:rPr>
        <w:t xml:space="preserve">Thek finden Sie interessante Filme zum Thema </w:t>
      </w:r>
      <w:r w:rsidR="00DE1A6A" w:rsidRPr="00327A36">
        <w:rPr>
          <w:rFonts w:cstheme="minorHAnsi"/>
          <w:sz w:val="26"/>
          <w:szCs w:val="26"/>
        </w:rPr>
        <w:t>„Architektur und Bildung</w:t>
      </w:r>
      <w:r w:rsidR="00162B82" w:rsidRPr="00327A36">
        <w:rPr>
          <w:rFonts w:cstheme="minorHAnsi"/>
          <w:sz w:val="26"/>
          <w:szCs w:val="26"/>
        </w:rPr>
        <w:t xml:space="preserve">: </w:t>
      </w:r>
      <w:r w:rsidR="00DE1A6A" w:rsidRPr="00327A36">
        <w:rPr>
          <w:rFonts w:cstheme="minorHAnsi"/>
          <w:sz w:val="26"/>
          <w:szCs w:val="26"/>
        </w:rPr>
        <w:t xml:space="preserve">Leben Lernen Raum“: </w:t>
      </w:r>
      <w:hyperlink r:id="rId9" w:history="1">
        <w:r w:rsidR="00DE1A6A" w:rsidRPr="00327A36">
          <w:rPr>
            <w:rStyle w:val="Hyperlink"/>
            <w:rFonts w:cstheme="minorHAnsi"/>
            <w:sz w:val="26"/>
            <w:szCs w:val="26"/>
          </w:rPr>
          <w:t>https://architekturtage.at/2021/programm/tv</w:t>
        </w:r>
      </w:hyperlink>
      <w:r w:rsidRPr="00327A36">
        <w:rPr>
          <w:rFonts w:cstheme="minorHAnsi"/>
          <w:sz w:val="26"/>
          <w:szCs w:val="26"/>
        </w:rPr>
        <w:t xml:space="preserve"> </w:t>
      </w:r>
      <w:r w:rsidRPr="00327A36">
        <w:rPr>
          <w:rFonts w:cstheme="minorHAnsi"/>
          <w:sz w:val="26"/>
          <w:szCs w:val="26"/>
        </w:rPr>
        <w:br/>
        <w:t xml:space="preserve">Bis Juni 2022 finden in allen Bundesländern weitere Veranstaltungen statt, diese finden Sie unter: </w:t>
      </w:r>
      <w:hyperlink r:id="rId10" w:history="1">
        <w:r w:rsidRPr="00327A36">
          <w:rPr>
            <w:rStyle w:val="Hyperlink"/>
            <w:rFonts w:cstheme="minorHAnsi"/>
            <w:sz w:val="26"/>
            <w:szCs w:val="26"/>
          </w:rPr>
          <w:t>https://architekturtage.at/2021/programm/architekturtage-365</w:t>
        </w:r>
      </w:hyperlink>
    </w:p>
    <w:sectPr w:rsidR="008B3B1E" w:rsidRPr="00327A36" w:rsidSect="007A1BC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F9400" w14:textId="77777777" w:rsidR="00497D30" w:rsidRDefault="00497D30" w:rsidP="007A1BC0">
      <w:pPr>
        <w:spacing w:after="0" w:line="240" w:lineRule="auto"/>
      </w:pPr>
      <w:r>
        <w:separator/>
      </w:r>
    </w:p>
  </w:endnote>
  <w:endnote w:type="continuationSeparator" w:id="0">
    <w:p w14:paraId="2EB0D4C7" w14:textId="77777777" w:rsidR="00497D30" w:rsidRDefault="00497D30" w:rsidP="007A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Times New Roman"/>
    <w:charset w:val="00"/>
    <w:family w:val="auto"/>
    <w:pitch w:val="variable"/>
    <w:sig w:usb0="00000001"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D6FB0" w14:textId="77777777" w:rsidR="00497D30" w:rsidRDefault="00497D30" w:rsidP="007A1BC0">
      <w:pPr>
        <w:spacing w:after="0" w:line="240" w:lineRule="auto"/>
      </w:pPr>
      <w:r>
        <w:separator/>
      </w:r>
    </w:p>
  </w:footnote>
  <w:footnote w:type="continuationSeparator" w:id="0">
    <w:p w14:paraId="6667C267" w14:textId="77777777" w:rsidR="00497D30" w:rsidRDefault="00497D30" w:rsidP="007A1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A1BC0" w14:paraId="73255939" w14:textId="77777777" w:rsidTr="007A1BC0">
      <w:tc>
        <w:tcPr>
          <w:tcW w:w="4531" w:type="dxa"/>
          <w:vAlign w:val="center"/>
        </w:tcPr>
        <w:p w14:paraId="7ADCDABD" w14:textId="77777777" w:rsidR="007A1BC0" w:rsidRPr="007A1BC0" w:rsidRDefault="007A1BC0" w:rsidP="007A1BC0">
          <w:pPr>
            <w:rPr>
              <w:rFonts w:ascii="Work Sans" w:hAnsi="Work Sans"/>
              <w:b/>
              <w:bCs/>
              <w:sz w:val="40"/>
              <w:szCs w:val="40"/>
            </w:rPr>
          </w:pPr>
          <w:r w:rsidRPr="007A1BC0">
            <w:rPr>
              <w:rFonts w:ascii="Work Sans" w:hAnsi="Work Sans"/>
              <w:b/>
              <w:bCs/>
              <w:sz w:val="40"/>
              <w:szCs w:val="40"/>
            </w:rPr>
            <w:t>„Zu Besuch bei …“</w:t>
          </w:r>
        </w:p>
        <w:p w14:paraId="40291442" w14:textId="77777777" w:rsidR="007A1BC0" w:rsidRDefault="007A1BC0" w:rsidP="007A1BC0">
          <w:pPr>
            <w:pStyle w:val="Kopfzeile"/>
          </w:pPr>
        </w:p>
      </w:tc>
      <w:tc>
        <w:tcPr>
          <w:tcW w:w="4531" w:type="dxa"/>
        </w:tcPr>
        <w:p w14:paraId="02FB0617" w14:textId="4F2B213C" w:rsidR="007A1BC0" w:rsidRDefault="007A1BC0" w:rsidP="007A1BC0">
          <w:pPr>
            <w:pStyle w:val="Kopfzeile"/>
            <w:jc w:val="right"/>
          </w:pPr>
          <w:r>
            <w:rPr>
              <w:noProof/>
              <w:lang w:val="de-AT" w:eastAsia="de-AT"/>
            </w:rPr>
            <w:drawing>
              <wp:inline distT="0" distB="0" distL="0" distR="0" wp14:anchorId="44A6D217" wp14:editId="4ED68748">
                <wp:extent cx="1080596" cy="1080000"/>
                <wp:effectExtent l="0" t="0" r="571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080596" cy="1080000"/>
                        </a:xfrm>
                        <a:prstGeom prst="rect">
                          <a:avLst/>
                        </a:prstGeom>
                      </pic:spPr>
                    </pic:pic>
                  </a:graphicData>
                </a:graphic>
              </wp:inline>
            </w:drawing>
          </w:r>
        </w:p>
      </w:tc>
    </w:tr>
  </w:tbl>
  <w:p w14:paraId="011A219C" w14:textId="50AB1AAC" w:rsidR="007A1BC0" w:rsidRDefault="007A1BC0" w:rsidP="007A1BC0">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B306F"/>
    <w:multiLevelType w:val="hybridMultilevel"/>
    <w:tmpl w:val="97669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9D"/>
    <w:rsid w:val="0003519B"/>
    <w:rsid w:val="000B35F7"/>
    <w:rsid w:val="000D43DD"/>
    <w:rsid w:val="00120205"/>
    <w:rsid w:val="00133FE4"/>
    <w:rsid w:val="001461BC"/>
    <w:rsid w:val="00162B82"/>
    <w:rsid w:val="001D2D85"/>
    <w:rsid w:val="0024541B"/>
    <w:rsid w:val="002761F1"/>
    <w:rsid w:val="002777EE"/>
    <w:rsid w:val="00280448"/>
    <w:rsid w:val="002E5FB6"/>
    <w:rsid w:val="00325587"/>
    <w:rsid w:val="00327A36"/>
    <w:rsid w:val="003840BC"/>
    <w:rsid w:val="00394D43"/>
    <w:rsid w:val="003B52CE"/>
    <w:rsid w:val="004304E1"/>
    <w:rsid w:val="00446B91"/>
    <w:rsid w:val="0046263C"/>
    <w:rsid w:val="004846F8"/>
    <w:rsid w:val="00497D30"/>
    <w:rsid w:val="004C2035"/>
    <w:rsid w:val="004C30D7"/>
    <w:rsid w:val="004D26C8"/>
    <w:rsid w:val="004D3B05"/>
    <w:rsid w:val="004F25A2"/>
    <w:rsid w:val="00541ECD"/>
    <w:rsid w:val="005656E4"/>
    <w:rsid w:val="00571BD4"/>
    <w:rsid w:val="005B5415"/>
    <w:rsid w:val="006259DD"/>
    <w:rsid w:val="00635866"/>
    <w:rsid w:val="00657C4C"/>
    <w:rsid w:val="0068686E"/>
    <w:rsid w:val="006A7282"/>
    <w:rsid w:val="006B3068"/>
    <w:rsid w:val="006B777B"/>
    <w:rsid w:val="006E4E0F"/>
    <w:rsid w:val="0073313E"/>
    <w:rsid w:val="00763094"/>
    <w:rsid w:val="007875D5"/>
    <w:rsid w:val="007957A5"/>
    <w:rsid w:val="007A1BC0"/>
    <w:rsid w:val="007E7834"/>
    <w:rsid w:val="00800B67"/>
    <w:rsid w:val="00810B4C"/>
    <w:rsid w:val="00855CB7"/>
    <w:rsid w:val="008574A3"/>
    <w:rsid w:val="008924E4"/>
    <w:rsid w:val="008B3B1E"/>
    <w:rsid w:val="008D2934"/>
    <w:rsid w:val="009257E5"/>
    <w:rsid w:val="00966423"/>
    <w:rsid w:val="00976A71"/>
    <w:rsid w:val="009C4372"/>
    <w:rsid w:val="009D29E8"/>
    <w:rsid w:val="00A624F3"/>
    <w:rsid w:val="00AD771F"/>
    <w:rsid w:val="00B520C9"/>
    <w:rsid w:val="00B86687"/>
    <w:rsid w:val="00BB06FB"/>
    <w:rsid w:val="00BC68DD"/>
    <w:rsid w:val="00BF210F"/>
    <w:rsid w:val="00C0111C"/>
    <w:rsid w:val="00C86CC1"/>
    <w:rsid w:val="00C9039C"/>
    <w:rsid w:val="00CD6504"/>
    <w:rsid w:val="00CF6CB2"/>
    <w:rsid w:val="00D06A42"/>
    <w:rsid w:val="00D14A88"/>
    <w:rsid w:val="00DA44E3"/>
    <w:rsid w:val="00DE1A6A"/>
    <w:rsid w:val="00DE4536"/>
    <w:rsid w:val="00E16372"/>
    <w:rsid w:val="00EC609D"/>
    <w:rsid w:val="00ED3FFA"/>
    <w:rsid w:val="00EF2C5B"/>
    <w:rsid w:val="00F17B8F"/>
    <w:rsid w:val="00F55131"/>
    <w:rsid w:val="00F60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68752"/>
  <w15:chartTrackingRefBased/>
  <w15:docId w15:val="{039434A9-1010-44BA-812A-A19408E6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E5FB6"/>
    <w:rPr>
      <w:sz w:val="16"/>
      <w:szCs w:val="16"/>
    </w:rPr>
  </w:style>
  <w:style w:type="paragraph" w:styleId="Kommentartext">
    <w:name w:val="annotation text"/>
    <w:basedOn w:val="Standard"/>
    <w:link w:val="KommentartextZchn"/>
    <w:uiPriority w:val="99"/>
    <w:semiHidden/>
    <w:unhideWhenUsed/>
    <w:rsid w:val="002E5F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5FB6"/>
    <w:rPr>
      <w:sz w:val="20"/>
      <w:szCs w:val="20"/>
    </w:rPr>
  </w:style>
  <w:style w:type="paragraph" w:styleId="Kommentarthema">
    <w:name w:val="annotation subject"/>
    <w:basedOn w:val="Kommentartext"/>
    <w:next w:val="Kommentartext"/>
    <w:link w:val="KommentarthemaZchn"/>
    <w:uiPriority w:val="99"/>
    <w:semiHidden/>
    <w:unhideWhenUsed/>
    <w:rsid w:val="002E5FB6"/>
    <w:rPr>
      <w:b/>
      <w:bCs/>
    </w:rPr>
  </w:style>
  <w:style w:type="character" w:customStyle="1" w:styleId="KommentarthemaZchn">
    <w:name w:val="Kommentarthema Zchn"/>
    <w:basedOn w:val="KommentartextZchn"/>
    <w:link w:val="Kommentarthema"/>
    <w:uiPriority w:val="99"/>
    <w:semiHidden/>
    <w:rsid w:val="002E5FB6"/>
    <w:rPr>
      <w:b/>
      <w:bCs/>
      <w:sz w:val="20"/>
      <w:szCs w:val="20"/>
    </w:rPr>
  </w:style>
  <w:style w:type="paragraph" w:styleId="berarbeitung">
    <w:name w:val="Revision"/>
    <w:hidden/>
    <w:uiPriority w:val="99"/>
    <w:semiHidden/>
    <w:rsid w:val="00763094"/>
    <w:pPr>
      <w:spacing w:after="0" w:line="240" w:lineRule="auto"/>
    </w:pPr>
  </w:style>
  <w:style w:type="paragraph" w:styleId="Listenabsatz">
    <w:name w:val="List Paragraph"/>
    <w:basedOn w:val="Standard"/>
    <w:uiPriority w:val="34"/>
    <w:qFormat/>
    <w:rsid w:val="008B3B1E"/>
    <w:pPr>
      <w:ind w:left="720"/>
      <w:contextualSpacing/>
    </w:pPr>
  </w:style>
  <w:style w:type="paragraph" w:styleId="Sprechblasentext">
    <w:name w:val="Balloon Text"/>
    <w:basedOn w:val="Standard"/>
    <w:link w:val="SprechblasentextZchn"/>
    <w:uiPriority w:val="99"/>
    <w:semiHidden/>
    <w:unhideWhenUsed/>
    <w:rsid w:val="00DE4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4536"/>
    <w:rPr>
      <w:rFonts w:ascii="Segoe UI" w:hAnsi="Segoe UI" w:cs="Segoe UI"/>
      <w:sz w:val="18"/>
      <w:szCs w:val="18"/>
    </w:rPr>
  </w:style>
  <w:style w:type="character" w:styleId="Hyperlink">
    <w:name w:val="Hyperlink"/>
    <w:basedOn w:val="Absatz-Standardschriftart"/>
    <w:uiPriority w:val="99"/>
    <w:unhideWhenUsed/>
    <w:rsid w:val="00571BD4"/>
    <w:rPr>
      <w:color w:val="0563C1" w:themeColor="hyperlink"/>
      <w:u w:val="single"/>
    </w:rPr>
  </w:style>
  <w:style w:type="character" w:customStyle="1" w:styleId="NichtaufgelsteErwhnung1">
    <w:name w:val="Nicht aufgelöste Erwähnung1"/>
    <w:basedOn w:val="Absatz-Standardschriftart"/>
    <w:uiPriority w:val="99"/>
    <w:semiHidden/>
    <w:unhideWhenUsed/>
    <w:rsid w:val="00DE1A6A"/>
    <w:rPr>
      <w:color w:val="605E5C"/>
      <w:shd w:val="clear" w:color="auto" w:fill="E1DFDD"/>
    </w:rPr>
  </w:style>
  <w:style w:type="paragraph" w:styleId="Kopfzeile">
    <w:name w:val="header"/>
    <w:basedOn w:val="Standard"/>
    <w:link w:val="KopfzeileZchn"/>
    <w:uiPriority w:val="99"/>
    <w:unhideWhenUsed/>
    <w:rsid w:val="007A1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BC0"/>
  </w:style>
  <w:style w:type="paragraph" w:styleId="Fuzeile">
    <w:name w:val="footer"/>
    <w:basedOn w:val="Standard"/>
    <w:link w:val="FuzeileZchn"/>
    <w:uiPriority w:val="99"/>
    <w:unhideWhenUsed/>
    <w:rsid w:val="007A1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BC0"/>
  </w:style>
  <w:style w:type="table" w:styleId="Tabellenraster">
    <w:name w:val="Table Grid"/>
    <w:basedOn w:val="NormaleTabelle"/>
    <w:uiPriority w:val="39"/>
    <w:rsid w:val="007A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2037">
      <w:bodyDiv w:val="1"/>
      <w:marLeft w:val="0"/>
      <w:marRight w:val="0"/>
      <w:marTop w:val="0"/>
      <w:marBottom w:val="0"/>
      <w:divBdr>
        <w:top w:val="none" w:sz="0" w:space="0" w:color="auto"/>
        <w:left w:val="none" w:sz="0" w:space="0" w:color="auto"/>
        <w:bottom w:val="none" w:sz="0" w:space="0" w:color="auto"/>
        <w:right w:val="none" w:sz="0" w:space="0" w:color="auto"/>
      </w:divBdr>
    </w:div>
    <w:div w:id="17867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nitiativearchitektur.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rchitekturtage.at/2021/programm/architekturtage-365" TargetMode="External"/><Relationship Id="rId4" Type="http://schemas.openxmlformats.org/officeDocument/2006/relationships/settings" Target="settings.xml"/><Relationship Id="rId9" Type="http://schemas.openxmlformats.org/officeDocument/2006/relationships/hyperlink" Target="https://architekturtage.at/2021/programm/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C5CBEF-3A08-4930-80E5-98CCCFD5D3C2}">
  <we:reference id="wa200002017" version="1.4.0.0" store="en-001" storeType="OMEX"/>
  <we:alternateReferences>
    <we:reference id="wa200002017" version="1.4.0.0" store="en-001" storeType="OMEX"/>
  </we:alternateReferences>
  <we:properties>
    <we:property name="ignoredAdviceList" value="&quot;[{\&quot;errorCode\&quot;:\&quot;111\&quot;,\&quot;originalError\&quot;:\&quot;vom\&quot;},{\&quot;errorCode\&quot;:\&quot;901\&quot;,\&quot;originalError\&quot;:\&quot;Leben Lernen\&quot;},{\&quot;errorCode\&quot;:\&quot;141\&quot;,\&quot;originalError\&quot;:\&quot;benötigt\&quot;},{\&quot;errorCode\&quot;:\&quot;901\&quot;,\&quot;originalError\&quot;:\&quot;gewähren –\&quot;},{\&quot;errorCode\&quot;:\&quot;c005\&quot;,\&quot;originalError\&quot;:\&quot;Die „Offenen Ateliers“ sollen dem Laien, aber auch dem interessierten Fachmann im Zusammenhang mit den Architekturtagen einen Einblick in die Arbeitsprozesse und / oder Abläufe der Architekturproduktion sowie ihrer benachbarten Disziplinen (Stadt- und Land\&quot;},{\&quot;errorCode\&quot;:\&quot;c005\&quot;,\&quot;originalError\&quot;:\&quot;Dem Aufwand, dies in Ihre täglichen Abläufe einzuplanen, steht der Mehrwert, sich der breiten Öffentlichkeit zu präsentieren sowie am österreichweiten baukulturellen Diskurs zu partizipieren, gegenüber. \&quot;},{\&quot;errorCode\&quot;:\&quot;c006\&quot;,\&quot;originalError\&quot;:\&quot;Architekturtage\&quot;},{\&quot;errorCode\&quot;:\&quot;c005\&quot;,\&quot;originalError\&quot;:\&quot;Für detaillierte Informationen zum Ablauf und für eine Anmeldung wenden Sie sich bitte an Ihren regionalen bundeslandspezifischen Partner und senden Ihre Kontaktdaten mit ersten Programmüberlegungen bis spätestens 14. Januar 2021 an:\&quot;},{\&quot;errorCode\&quot;:\&quot;c006\&quot;,\&quot;originalError\&quot;:\&quot;Programm\&quot;},{\&quot;errorCode\&quot;:\&quot;c005\&quot;,\&quot;originalError\&quot;:\&quot;Wie immer sollen die Architekturtage einen Diskurs rund um Architektur / Baukultur fördern; aus diesem Grund laden wir Sie dazu ein, dass Sie sich mit ihrem Büro und Ihrer Arbeit im Rahmen des Formats „Zu Besuch bei …“ entweder am 9. Juni 2022 beteiligen u\&quot;},{\&quot;errorCode\&quot;:\&quot;c005\&quot;,\&quot;originalError\&quot;:\&quot;Das Format „Zu Besuch bei …“ soll Laien, aber auch interessierten Fachleuten im Zusammenhang mit den Architekturtagen einen Einblick in die Arbeitsprozesse und / oder Abläufe der Architekturproduktion sowie ihrer benachbarten Disziplinen (Stadt- und Landsc\&quot;},{\&quot;errorCode\&quot;:\&quot;c005\&quot;,\&quot;originalError\&quot;:\&quot;Es bietet sich hier für Ihr Büro / Atelier die Möglichkeit, sich einer breiteren Öffentlichkeit vorzustellen und im Rahmen des Programms der Architekturtage präsent zu sein. \&quot;},{\&quot;errorCode\&quot;:\&quot;c005\&quot;,\&quot;originalError\&quot;:\&quot;Für detaillierte Informationen zum Ablauf und für eine Anmeldung wenden Sie sich bitte an Ihren regionalen bundeslandspezifischen Partner und senden Ihre Kontaktdaten mit ersten Programmüberlegungen bis spätestens Ende Februar 2022 an:\&quot;},{\&quot;errorCode\&quot;:\&quot;c006\&quot;,\&quot;originalError\&quot;:\&quot;finden\&quot;},{\&quot;errorCode\&quot;:\&quot;21\&quot;,\&quot;originalError\&quot;:\&quot;Thek\&quot;},{\&quot;errorCode\&quot;:\&quot;166\&quot;,\&quot;originalError\&quot;:\&quot;https://architekturtage.at/2021/programm/tv\&quot;},{\&quot;errorCode\&quot;:\&quot;166\&quot;,\&quot;originalError\&quot;:\&quot;365\&quot;},{\&quot;errorCode\&quot;:\&quot;c005\&quot;,\&quot;originalError\&quot;:\&quot;Aus diesem Grund laden wir Sie dazu ein, dass Sie sich mit ihrem Büro und Ihrer Arbeit im Rahmen des Formats „Zu Besuch bei …“ am 9. Juni 2022 beteiligen und der Öffentlichkeit präsentieren.\&quot;},{\&quot;errorCode\&quot;:\&quot;c005\&quot;,\&quot;originalError\&quot;:\&quot;Das Format „Zu Besuch bei …“ soll Laien, aber auch interessierten Fachleuten im Zusammenhang mit den Architekturtagen einen Einblick in die Arbeitsprozesse und / oder Abläufe der Architekturproduktion sowie ihrer benachbarten Disziplinen (Stadt- und Landsc\&quot;},{\&quot;errorCode\&quot;:\&quot;c005\&quot;,\&quot;originalError\&quot;:\&quot;Es bietet sich hier für Ihr Büro / Atelier die Möglichkeit, sich einer breiten Öffentlichkeit vorzustellen und im Rahmen des Programms der Architekturtage präsent zu sein. \&quot;},{\&quot;errorCode\&quot;:\&quot;21\&quot;,\&quot;originalError\&quot;:\&quot;TV-Thek\&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1FE4-6D12-45EA-B0DF-D53C9C0A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dc:creator>
  <cp:keywords/>
  <dc:description/>
  <cp:lastModifiedBy>schil</cp:lastModifiedBy>
  <cp:revision>19</cp:revision>
  <cp:lastPrinted>2022-02-17T09:42:00Z</cp:lastPrinted>
  <dcterms:created xsi:type="dcterms:W3CDTF">2022-02-10T14:23:00Z</dcterms:created>
  <dcterms:modified xsi:type="dcterms:W3CDTF">2022-02-17T15:35:00Z</dcterms:modified>
</cp:coreProperties>
</file>